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附件2</w:t>
      </w:r>
    </w:p>
    <w:p>
      <w:pPr>
        <w:pStyle w:val="3"/>
        <w:keepNext w:val="0"/>
        <w:keepLines w:val="0"/>
        <w:widowControl/>
        <w:suppressLineNumbers w:val="0"/>
        <w:ind w:left="0" w:firstLine="3055" w:firstLineChars="951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val="en-US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eastAsia="zh-CN" w:bidi="ar"/>
        </w:rPr>
        <w:t>授权委托书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val="en-US" w:bidi="ar"/>
        </w:rPr>
        <w:t>(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eastAsia="zh-CN" w:bidi="ar"/>
        </w:rPr>
        <w:t>格式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val="en-US" w:bidi="ar"/>
        </w:rPr>
        <w:t>)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本人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（姓名、职务）系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名称）的法定代表人（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，现授权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（姓名、职务）为我方代理人。代理人根据授权，以我方名义：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提交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（项目名称、采购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代理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编号）的采购活动并获取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询价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文件，其法律后果由我方承担。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委托期限：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35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代理人无转委托权。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35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本授权书于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日签字生效，特此声明。</w:t>
      </w:r>
    </w:p>
    <w:tbl>
      <w:tblPr>
        <w:tblStyle w:val="5"/>
        <w:tblW w:w="858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身份证（正面）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val="en-US" w:eastAsia="zh-CN" w:bidi="ar"/>
              </w:rPr>
              <w:t>扫描件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身份证（反面）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val="en-US" w:eastAsia="zh-CN" w:bidi="ar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身份证（正面）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val="en-US" w:eastAsia="zh-CN" w:bidi="ar"/>
              </w:rPr>
              <w:t>扫描件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身份证（反面）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val="en-US" w:eastAsia="zh-CN" w:bidi="ar"/>
              </w:rPr>
              <w:t>扫描件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525" w:firstLineChars="25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注：供应商代表不是供应商的法定代表人（单位负责人）的提供。供应商为自然人的无需提供。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供应商名称(盖单位公章)：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12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微软雅黑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微软雅黑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微软雅黑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微软雅黑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微软雅黑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微软雅黑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微软雅黑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微软雅黑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微软雅黑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微软雅黑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微软雅黑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（签字或印章）：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/>
          <w:szCs w:val="21"/>
        </w:rPr>
        <w:t>委托代理人（签字或印章）：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</w:t>
      </w:r>
    </w:p>
    <w:p>
      <w:pPr>
        <w:pStyle w:val="2"/>
        <w:rPr>
          <w:rFonts w:hint="default" w:eastAsia="宋体"/>
          <w:u w:val="singl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2025-06-29T04:27:08Z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